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"/>
        <w:gridCol w:w="14"/>
        <w:gridCol w:w="84"/>
        <w:gridCol w:w="186"/>
        <w:gridCol w:w="22"/>
        <w:gridCol w:w="10"/>
        <w:gridCol w:w="27"/>
        <w:gridCol w:w="245"/>
        <w:gridCol w:w="13"/>
        <w:gridCol w:w="29"/>
        <w:gridCol w:w="204"/>
        <w:gridCol w:w="49"/>
        <w:gridCol w:w="19"/>
        <w:gridCol w:w="35"/>
        <w:gridCol w:w="142"/>
        <w:gridCol w:w="100"/>
        <w:gridCol w:w="26"/>
        <w:gridCol w:w="37"/>
        <w:gridCol w:w="82"/>
        <w:gridCol w:w="150"/>
        <w:gridCol w:w="34"/>
        <w:gridCol w:w="38"/>
        <w:gridCol w:w="24"/>
        <w:gridCol w:w="199"/>
        <w:gridCol w:w="41"/>
        <w:gridCol w:w="7"/>
        <w:gridCol w:w="31"/>
        <w:gridCol w:w="216"/>
        <w:gridCol w:w="47"/>
        <w:gridCol w:w="201"/>
        <w:gridCol w:w="50"/>
        <w:gridCol w:w="55"/>
        <w:gridCol w:w="141"/>
        <w:gridCol w:w="101"/>
        <w:gridCol w:w="35"/>
        <w:gridCol w:w="28"/>
        <w:gridCol w:w="50"/>
        <w:gridCol w:w="31"/>
        <w:gridCol w:w="198"/>
        <w:gridCol w:w="48"/>
        <w:gridCol w:w="25"/>
        <w:gridCol w:w="225"/>
        <w:gridCol w:w="80"/>
        <w:gridCol w:w="167"/>
        <w:gridCol w:w="137"/>
        <w:gridCol w:w="213"/>
        <w:gridCol w:w="93"/>
        <w:gridCol w:w="257"/>
        <w:gridCol w:w="49"/>
        <w:gridCol w:w="302"/>
        <w:gridCol w:w="2"/>
        <w:gridCol w:w="126"/>
        <w:gridCol w:w="185"/>
        <w:gridCol w:w="43"/>
        <w:gridCol w:w="142"/>
        <w:gridCol w:w="103"/>
        <w:gridCol w:w="19"/>
        <w:gridCol w:w="226"/>
        <w:gridCol w:w="33"/>
        <w:gridCol w:w="42"/>
        <w:gridCol w:w="142"/>
        <w:gridCol w:w="28"/>
        <w:gridCol w:w="133"/>
        <w:gridCol w:w="59"/>
        <w:gridCol w:w="53"/>
        <w:gridCol w:w="193"/>
        <w:gridCol w:w="78"/>
        <w:gridCol w:w="39"/>
        <w:gridCol w:w="135"/>
        <w:gridCol w:w="355"/>
        <w:gridCol w:w="80"/>
        <w:gridCol w:w="10"/>
        <w:gridCol w:w="215"/>
        <w:gridCol w:w="80"/>
        <w:gridCol w:w="149"/>
        <w:gridCol w:w="89"/>
        <w:gridCol w:w="155"/>
        <w:gridCol w:w="149"/>
        <w:gridCol w:w="52"/>
        <w:gridCol w:w="169"/>
        <w:gridCol w:w="79"/>
        <w:gridCol w:w="91"/>
        <w:gridCol w:w="200"/>
        <w:gridCol w:w="11"/>
        <w:gridCol w:w="146"/>
        <w:gridCol w:w="115"/>
        <w:gridCol w:w="39"/>
        <w:gridCol w:w="206"/>
        <w:gridCol w:w="95"/>
        <w:gridCol w:w="85"/>
        <w:gridCol w:w="463"/>
        <w:gridCol w:w="301"/>
        <w:gridCol w:w="300"/>
        <w:gridCol w:w="89"/>
        <w:gridCol w:w="212"/>
        <w:gridCol w:w="168"/>
        <w:gridCol w:w="87"/>
        <w:gridCol w:w="360"/>
        <w:gridCol w:w="193"/>
        <w:gridCol w:w="76"/>
        <w:gridCol w:w="91"/>
        <w:gridCol w:w="302"/>
        <w:gridCol w:w="1666"/>
        <w:gridCol w:w="1452"/>
      </w:tblGrid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9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Директор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(должность лица, утверждающего документ; наименование органа,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Департамент образования муниципального образования "Южно-Курильский городской округ"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осуществляющего функции и полномочия учредителя (учреждения))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Немешина Л.Ю.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февраля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г.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8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7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СВЕДЕНИЯ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9" w:type="dxa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 xml:space="preserve">ОБ ОПЕРАЦИЯХ С ЦЕЛЕВЫМИ СУБСИДИЯМИ НА </w:t>
            </w: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u w:val="single"/>
              </w:rPr>
              <w:t>2021</w:t>
            </w: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596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0501016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от "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4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февраля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4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24.02.2021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Дата представления</w:t>
            </w:r>
          </w:p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 xml:space="preserve"> предыдущих Сведений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19.01.2021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по Сводному реестру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643Я5211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</w:t>
            </w:r>
            <w:r w:rsidRPr="00EF5FCC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ДЕТСКИЙ САД "ОСТРОВОК</w:t>
            </w: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Номер лицевого счета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21616Я52110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6518009349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учреждения</w:t>
            </w: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651801001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по Сводному реестру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643Я5211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Номер лицевого счета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обособленного подразделения</w:t>
            </w: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651801001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Департамент образования муниципального образования "Южно-Курильский городской округ"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Глава по БК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912</w:t>
            </w: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Номер лицевого счета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территориального органа Федерального казначейства, осуществляющего ведение лицевого счета</w:t>
            </w:r>
          </w:p>
        </w:tc>
        <w:tc>
          <w:tcPr>
            <w:tcW w:w="8896" w:type="dxa"/>
            <w:gridSpan w:val="6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Управление Федерального казначейства по Сахалинской области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по КОФК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</w:tc>
      </w:tr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6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Единица измерения: руб</w:t>
            </w:r>
          </w:p>
        </w:tc>
        <w:tc>
          <w:tcPr>
            <w:tcW w:w="4733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383</w:t>
            </w:r>
          </w:p>
        </w:tc>
      </w:tr>
    </w:tbl>
    <w:p w:rsidR="001664B2" w:rsidRDefault="001664B2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Times New Roman" w:hAnsi="Times New Roman"/>
          <w:color w:val="000000"/>
          <w:sz w:val="2"/>
          <w:szCs w:val="2"/>
        </w:rPr>
      </w:pPr>
    </w:p>
    <w:p w:rsidR="001664B2" w:rsidRDefault="001664B2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797"/>
        <w:gridCol w:w="1182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Целевые субсидии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Соглашение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ind w:left="73" w:right="3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Идентификатор соглашения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ind w:left="57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Код объекта ФАИП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Аналитический код поступлений/выплат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 xml:space="preserve">Разрешенный </w:t>
            </w: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к использованию остаток целевых субсидий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ind w:left="60" w:right="3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Планируемые поступления текущего года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Итого к использованию</w:t>
            </w: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 xml:space="preserve">(гр. 8 + гр. 9 + </w:t>
            </w: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гр. 10)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код субсидии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Планируемые выплаты</w:t>
            </w:r>
          </w:p>
        </w:tc>
      </w:tr>
    </w:tbl>
    <w:p w:rsidR="001664B2" w:rsidRDefault="001664B2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cs="Calibri"/>
          <w:color w:val="000000"/>
          <w:sz w:val="2"/>
          <w:szCs w:val="2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797"/>
        <w:gridCol w:w="1182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12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Компенсация расходов на оплату стоимости проезда и провоза багажа к месту использования отпуска и обратно за счет средств местного бюджета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М0022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2 000 000.00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2 000 000.00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Приобретение оборудования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М0036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213 200.00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Мероприятия по выполнению норм и требований законодательства по функционированию учреждений (Пожарного надзора, санитраных норм, природоохранного законодательства, антитеррористической безопасности)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М0026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1 263 506.13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1 263 506.13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Мероприятия по выполнению норм и требований законодательства по функционированию учреждений (Пожарного надзора, санитраных норм, природоохранного законодательства, антитеррористической безопасности)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М0026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1 263 506.13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Мероприятия в рамках муниципальной программы "Доступная среда"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М0034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158 000.00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158 000.00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Мероприятия в рамках муниципальной программы "Доступная среда"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М0034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158 000.00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Текущий ремонт объектов недвижимого имущества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М0035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80 000.00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80 000.00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Текущий ремонт объектов недвижимого имущества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М0035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80 000.00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Компенсация расходов на оплату стоимости проезда и провоза багажа к месту использования отпуска и обратно за счет средств местного бюджета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М0022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2 000 000.00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Д70901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1 611 500.00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1 611 500.00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Д70901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1 611 500.00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Субвенция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а также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Д62500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1 694 677.60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1 694 677.60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Субвенция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а также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Д62500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1 694 677.60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льготы жкх в дотации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Д5059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95 937.03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95 937.03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льготы жкх в дотации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Д5059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95 937.03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  <w:t> </w:t>
            </w: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Приобретение оборудования</w:t>
            </w:r>
          </w:p>
        </w:tc>
        <w:tc>
          <w:tcPr>
            <w:tcW w:w="7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М0036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213 200.00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213 200.00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2 000 000.00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2 000 000.00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2 000 000.00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Д70901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1 611 500.00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1 611 500.00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1 611 500.00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Д62500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1 694 677.60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1 694 677.60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1 694 677.60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Д5059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95 937.03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95 937.03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95 937.03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М0036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213 200.00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213 200.00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213 200.00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1 263 506.13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1 263 506.13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1 263 506.13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М0034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158 000.00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158 000.00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158 000.00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М0035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80 000.00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80 000.00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80 000.00</w:t>
            </w:r>
          </w:p>
        </w:tc>
      </w:tr>
      <w:tr w:rsidR="001664B2" w:rsidRPr="00EF5FCC" w:rsidTr="00B3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80"/>
                <w:sz w:val="14"/>
                <w:szCs w:val="14"/>
              </w:rPr>
              <w:t> </w:t>
            </w:r>
          </w:p>
        </w:tc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7 116 820.76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7 116 820.76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F5FCC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7 116 820.76</w:t>
            </w:r>
          </w:p>
        </w:tc>
      </w:tr>
    </w:tbl>
    <w:p w:rsidR="001664B2" w:rsidRDefault="001664B2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 </w:t>
      </w:r>
    </w:p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0"/>
      </w:tblGrid>
      <w:tr w:rsidR="001664B2" w:rsidRPr="00EF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3"/>
              <w:gridCol w:w="261"/>
              <w:gridCol w:w="1899"/>
              <w:gridCol w:w="76"/>
              <w:gridCol w:w="284"/>
              <w:gridCol w:w="76"/>
              <w:gridCol w:w="1108"/>
              <w:gridCol w:w="76"/>
              <w:gridCol w:w="1184"/>
              <w:gridCol w:w="76"/>
              <w:gridCol w:w="1440"/>
              <w:gridCol w:w="180"/>
              <w:gridCol w:w="1538"/>
            </w:tblGrid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Руководитель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Заведующий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Н.Н. Баравая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(уполномоченное лицо)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1"/>
                      <w:szCs w:val="11"/>
                    </w:rPr>
                    <w:t>(должность)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1"/>
                      <w:szCs w:val="11"/>
                    </w:rPr>
                    <w:t>(расшифровка подписи)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16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Руководитель финансово-экономической службы</w:t>
                  </w:r>
                </w:p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(уполномоченное лицо)</w:t>
                  </w:r>
                </w:p>
              </w:tc>
              <w:tc>
                <w:tcPr>
                  <w:tcW w:w="154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Гусева Е.А.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1"/>
                      <w:szCs w:val="11"/>
                    </w:rPr>
                    <w:t>(расшифровка подписи)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3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Ответственный исполнитель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Главный бухгалтер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Гуркун С.Г.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96-094</w:t>
                  </w:r>
                </w:p>
              </w:tc>
            </w:tr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1"/>
                      <w:szCs w:val="11"/>
                    </w:rPr>
                    <w:t>(должность)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1"/>
                      <w:szCs w:val="11"/>
                    </w:rPr>
                    <w:t>(фамилия, инициалы)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1"/>
                      <w:szCs w:val="11"/>
                    </w:rPr>
                    <w:t>(телефон)</w:t>
                  </w:r>
                </w:p>
              </w:tc>
            </w:tr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848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"</w:t>
                  </w: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  <w:u w:val="single"/>
                    </w:rPr>
                    <w:t> 24 </w:t>
                  </w: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" </w:t>
                  </w: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  <w:u w:val="single"/>
                    </w:rPr>
                    <w:t>  февраля  </w:t>
                  </w: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 </w:t>
                  </w: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  <w:u w:val="single"/>
                    </w:rPr>
                    <w:t>2021 </w:t>
                  </w: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г.</w:t>
                  </w:r>
                </w:p>
              </w:tc>
            </w:tr>
          </w:tbl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  <w:sz w:val="16"/>
                <w:szCs w:val="16"/>
              </w:rPr>
            </w:pPr>
            <w:r w:rsidRPr="00EF5FCC">
              <w:rPr>
                <w:rFonts w:eastAsiaTheme="minorEastAsia" w:cs="Calibri"/>
                <w:color w:val="000000"/>
                <w:sz w:val="16"/>
                <w:szCs w:val="16"/>
              </w:rPr>
              <w:t> </w:t>
            </w:r>
          </w:p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20"/>
              <w:gridCol w:w="180"/>
              <w:gridCol w:w="720"/>
              <w:gridCol w:w="1336"/>
              <w:gridCol w:w="283"/>
              <w:gridCol w:w="283"/>
              <w:gridCol w:w="78"/>
              <w:gridCol w:w="205"/>
              <w:gridCol w:w="283"/>
              <w:gridCol w:w="283"/>
              <w:gridCol w:w="283"/>
              <w:gridCol w:w="283"/>
              <w:gridCol w:w="27"/>
              <w:gridCol w:w="76"/>
              <w:gridCol w:w="644"/>
              <w:gridCol w:w="76"/>
              <w:gridCol w:w="1184"/>
              <w:gridCol w:w="76"/>
              <w:gridCol w:w="360"/>
            </w:tblGrid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 w:val="restart"/>
                  <w:tcBorders>
                    <w:top w:val="dotDotDash" w:sz="12" w:space="0" w:color="000000"/>
                    <w:left w:val="dotDotDash" w:sz="12" w:space="0" w:color="000000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Times New Roman" w:eastAsiaTheme="minorEastAsia" w:hAnsi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EF5FCC">
                    <w:rPr>
                      <w:rFonts w:ascii="Times New Roman" w:eastAsiaTheme="minorEastAsia" w:hAnsi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ОТМЕТКА ТЕРРИТОРИАЛЬНОГО ОРГАНА ФЕДЕРАЛЬНОГО КАЗНАЧЕЙСТВА </w:t>
                  </w:r>
                </w:p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 ПРИНЯТИИ НАСТОЯЩИХ СВЕДЕНИЙ</w:t>
                  </w:r>
                </w:p>
              </w:tc>
            </w:tr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/>
                  <w:tcBorders>
                    <w:top w:val="dotDotDash" w:sz="12" w:space="0" w:color="000000"/>
                    <w:left w:val="dotDotDash" w:sz="12" w:space="0" w:color="000000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dotDotDash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 xml:space="preserve"> Ответственный исполнитель</w:t>
                  </w:r>
                </w:p>
              </w:tc>
              <w:tc>
                <w:tcPr>
                  <w:tcW w:w="136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Специлист I разряда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Ганич Елена Александровна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dotDotDash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1"/>
                      <w:szCs w:val="11"/>
                    </w:rPr>
                    <w:t>(должность)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1"/>
                      <w:szCs w:val="11"/>
                    </w:rPr>
                    <w:t>(расшифровка подписи)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dotDotDash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right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84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7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февраля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right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443" w:type="dxa"/>
                  <w:gridSpan w:val="7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г.</w:t>
                  </w:r>
                </w:p>
              </w:tc>
            </w:tr>
            <w:tr w:rsidR="001664B2" w:rsidRPr="00EF5F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dotDotDash" w:sz="12" w:space="0" w:color="000000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23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2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7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43" w:type="dxa"/>
                  <w:gridSpan w:val="7"/>
                  <w:tcBorders>
                    <w:top w:val="nil"/>
                    <w:left w:val="nil"/>
                    <w:bottom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1664B2" w:rsidRPr="00EF5FCC" w:rsidRDefault="001664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F5FCC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1664B2" w:rsidRPr="00EF5FCC" w:rsidRDefault="001664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1664B2" w:rsidRDefault="001664B2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  <w:highlight w:val="cyan"/>
        </w:rPr>
        <w:t> </w:t>
      </w:r>
      <w:bookmarkStart w:id="0" w:name="page_total_master0_1"/>
      <w:bookmarkStart w:id="1" w:name="page_total_1"/>
      <w:bookmarkEnd w:id="0"/>
      <w:bookmarkEnd w:id="1"/>
    </w:p>
    <w:sectPr w:rsidR="001664B2">
      <w:headerReference w:type="default" r:id="rId6"/>
      <w:footerReference w:type="default" r:id="rId7"/>
      <w:pgSz w:w="16820" w:h="11900" w:orient="landscape"/>
      <w:pgMar w:top="560" w:right="440" w:bottom="420" w:left="1020" w:header="567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CC" w:rsidRDefault="00EF5FCC">
      <w:pPr>
        <w:spacing w:after="0" w:line="240" w:lineRule="auto"/>
      </w:pPr>
      <w:r>
        <w:separator/>
      </w:r>
    </w:p>
  </w:endnote>
  <w:endnote w:type="continuationSeparator" w:id="0">
    <w:p w:rsidR="00EF5FCC" w:rsidRDefault="00EF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4" w:type="dxa"/>
      <w:tblLayout w:type="fixed"/>
      <w:tblCellMar>
        <w:left w:w="0" w:type="dxa"/>
        <w:right w:w="0" w:type="dxa"/>
      </w:tblCellMar>
      <w:tblLook w:val="0000"/>
    </w:tblPr>
    <w:tblGrid>
      <w:gridCol w:w="13680"/>
      <w:gridCol w:w="1260"/>
    </w:tblGrid>
    <w:tr w:rsidR="001664B2" w:rsidRPr="00EF5FC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1664B2" w:rsidRPr="00EF5FCC" w:rsidRDefault="001664B2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eastAsiaTheme="minorEastAsia" w:hAnsi="Arial" w:cs="Arial"/>
              <w:sz w:val="24"/>
              <w:szCs w:val="24"/>
            </w:rPr>
          </w:pPr>
          <w:r w:rsidRPr="00EF5FCC">
            <w:rPr>
              <w:rFonts w:ascii="Arial" w:eastAsiaTheme="minorEastAsia" w:hAnsi="Arial" w:cs="Arial"/>
              <w:color w:val="000000"/>
              <w:sz w:val="14"/>
              <w:szCs w:val="14"/>
            </w:rPr>
            <w:t>Номер страницы</w:t>
          </w:r>
        </w:p>
      </w:tc>
      <w:tc>
        <w:tcPr>
          <w:tcW w:w="1260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</w:tcBorders>
          <w:shd w:val="clear" w:color="auto" w:fill="FFFFFF"/>
          <w:vAlign w:val="center"/>
        </w:tcPr>
        <w:p w:rsidR="001664B2" w:rsidRPr="00EF5FCC" w:rsidRDefault="001664B2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eastAsiaTheme="minorEastAsia" w:hAnsi="Arial" w:cs="Arial"/>
              <w:sz w:val="24"/>
              <w:szCs w:val="24"/>
            </w:rPr>
          </w:pPr>
          <w:r w:rsidRPr="00EF5FCC">
            <w:rPr>
              <w:rFonts w:ascii="Arial" w:eastAsiaTheme="minorEastAsia" w:hAnsi="Arial" w:cs="Arial"/>
              <w:color w:val="000000"/>
              <w:sz w:val="14"/>
              <w:szCs w:val="14"/>
            </w:rPr>
            <w:pgNum/>
          </w:r>
        </w:p>
      </w:tc>
    </w:tr>
    <w:tr w:rsidR="001664B2" w:rsidRPr="00EF5FC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1664B2" w:rsidRPr="00EF5FCC" w:rsidRDefault="001664B2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eastAsiaTheme="minorEastAsia" w:hAnsi="Arial" w:cs="Arial"/>
              <w:sz w:val="24"/>
              <w:szCs w:val="24"/>
            </w:rPr>
          </w:pPr>
          <w:r w:rsidRPr="00EF5FCC">
            <w:rPr>
              <w:rFonts w:ascii="Arial" w:eastAsiaTheme="minorEastAsia" w:hAnsi="Arial" w:cs="Arial"/>
              <w:color w:val="000000"/>
              <w:sz w:val="14"/>
              <w:szCs w:val="14"/>
            </w:rPr>
            <w:t>Всего страниц</w:t>
          </w:r>
        </w:p>
      </w:tc>
      <w:tc>
        <w:tcPr>
          <w:tcW w:w="1260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1664B2" w:rsidRPr="00EF5FCC" w:rsidRDefault="001664B2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eastAsiaTheme="minorEastAsia" w:hAnsi="Arial" w:cs="Arial"/>
              <w:sz w:val="24"/>
              <w:szCs w:val="24"/>
            </w:rPr>
          </w:pPr>
          <w:r w:rsidRPr="00EF5FCC">
            <w:rPr>
              <w:rFonts w:ascii="Arial" w:eastAsiaTheme="minorEastAsia" w:hAnsi="Arial" w:cs="Arial"/>
              <w:color w:val="000000"/>
              <w:sz w:val="14"/>
              <w:szCs w:val="14"/>
            </w:rPr>
            <w:fldChar w:fldCharType="begin"/>
          </w:r>
          <w:r w:rsidRPr="00EF5FCC">
            <w:rPr>
              <w:rFonts w:ascii="Arial" w:eastAsiaTheme="minorEastAsia" w:hAnsi="Arial" w:cs="Arial"/>
              <w:color w:val="000000"/>
              <w:sz w:val="14"/>
              <w:szCs w:val="14"/>
            </w:rPr>
            <w:instrText>NUMPAGES</w:instrText>
          </w:r>
          <w:r w:rsidRPr="00EF5FCC">
            <w:rPr>
              <w:rFonts w:ascii="Arial" w:eastAsiaTheme="minorEastAsia" w:hAnsi="Arial" w:cs="Arial"/>
              <w:color w:val="000000"/>
              <w:sz w:val="14"/>
              <w:szCs w:val="14"/>
            </w:rPr>
            <w:fldChar w:fldCharType="separate"/>
          </w:r>
          <w:r w:rsidR="00EF5FCC">
            <w:rPr>
              <w:rFonts w:ascii="Arial" w:eastAsiaTheme="minorEastAsia" w:hAnsi="Arial" w:cs="Arial"/>
              <w:noProof/>
              <w:color w:val="000000"/>
              <w:sz w:val="14"/>
              <w:szCs w:val="14"/>
            </w:rPr>
            <w:t>1</w:t>
          </w:r>
          <w:r w:rsidRPr="00EF5FCC">
            <w:rPr>
              <w:rFonts w:ascii="Arial" w:eastAsiaTheme="minorEastAsia" w:hAnsi="Arial" w:cs="Arial"/>
              <w:color w:val="000000"/>
              <w:sz w:val="14"/>
              <w:szCs w:val="14"/>
            </w:rPr>
            <w:fldChar w:fldCharType="end"/>
          </w:r>
        </w:p>
      </w:tc>
    </w:tr>
  </w:tbl>
  <w:p w:rsidR="001664B2" w:rsidRDefault="001664B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"/>
        <w:szCs w:val="2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CC" w:rsidRDefault="00EF5FCC">
      <w:pPr>
        <w:spacing w:after="0" w:line="240" w:lineRule="auto"/>
      </w:pPr>
      <w:r>
        <w:separator/>
      </w:r>
    </w:p>
  </w:footnote>
  <w:footnote w:type="continuationSeparator" w:id="0">
    <w:p w:rsidR="00EF5FCC" w:rsidRDefault="00EF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B2" w:rsidRDefault="001664B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"/>
        <w:szCs w:val="2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doNotTrackMoves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A72"/>
    <w:rsid w:val="001664B2"/>
    <w:rsid w:val="00543FAB"/>
    <w:rsid w:val="00934732"/>
    <w:rsid w:val="00B37A72"/>
    <w:rsid w:val="00E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creator>User</dc:creator>
  <dc:description>Generated by Oracle BI Publisher 10.1.3.4.2</dc:description>
  <cp:lastModifiedBy>User</cp:lastModifiedBy>
  <cp:revision>3</cp:revision>
  <cp:lastPrinted>2021-02-25T12:43:00Z</cp:lastPrinted>
  <dcterms:created xsi:type="dcterms:W3CDTF">2021-03-16T07:20:00Z</dcterms:created>
  <dcterms:modified xsi:type="dcterms:W3CDTF">2021-03-16T07:23:00Z</dcterms:modified>
</cp:coreProperties>
</file>